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3CB" w14:textId="40FD010E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Vorname, Nachname</w:t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Ort, Datum </w:t>
      </w:r>
    </w:p>
    <w:p w14:paraId="31BA52ED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Straße Hausnummer</w:t>
      </w:r>
    </w:p>
    <w:p w14:paraId="540C2011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PLZ und Anschrift</w:t>
      </w:r>
    </w:p>
    <w:p w14:paraId="70372170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E0AA9CC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A209DFF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5A23E4" w14:textId="77777777" w:rsidR="00AC7905" w:rsidRPr="007961A6" w:rsidRDefault="00AC7905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D1FBD03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961A6">
        <w:rPr>
          <w:rFonts w:ascii="Arial Narrow" w:hAnsi="Arial Narrow"/>
          <w:b/>
          <w:sz w:val="24"/>
          <w:szCs w:val="24"/>
        </w:rPr>
        <w:t>An die</w:t>
      </w:r>
    </w:p>
    <w:p w14:paraId="45A31E77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961A6">
        <w:rPr>
          <w:rFonts w:ascii="Arial Narrow" w:hAnsi="Arial Narrow"/>
          <w:b/>
          <w:sz w:val="24"/>
          <w:szCs w:val="24"/>
        </w:rPr>
        <w:t>Zentrale Bezügestelle des Landes Brandenburg</w:t>
      </w:r>
    </w:p>
    <w:p w14:paraId="1DD4972B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ZBB Cottbus</w:t>
      </w:r>
    </w:p>
    <w:p w14:paraId="7FB82196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PF 15 60 21</w:t>
      </w:r>
    </w:p>
    <w:p w14:paraId="55ED76F2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03060 Cottbus</w:t>
      </w:r>
    </w:p>
    <w:p w14:paraId="11F8FAB5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7B6AE99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654E9F0" w14:textId="77777777" w:rsidR="00AC7905" w:rsidRPr="007961A6" w:rsidRDefault="00AC7905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29F8B89" w14:textId="77777777" w:rsidR="007961A6" w:rsidRPr="00AC7905" w:rsidRDefault="007961A6" w:rsidP="00AC7905">
      <w:pPr>
        <w:pStyle w:val="Textkrper-Einzug2"/>
        <w:spacing w:line="360" w:lineRule="auto"/>
        <w:ind w:left="0"/>
        <w:rPr>
          <w:rFonts w:ascii="Arial Narrow" w:hAnsi="Arial Narrow"/>
          <w:b/>
          <w:sz w:val="32"/>
          <w:szCs w:val="32"/>
        </w:rPr>
      </w:pPr>
      <w:r w:rsidRPr="00AC7905">
        <w:rPr>
          <w:rFonts w:ascii="Arial Narrow" w:hAnsi="Arial Narrow"/>
          <w:b/>
          <w:sz w:val="32"/>
          <w:szCs w:val="32"/>
        </w:rPr>
        <w:t xml:space="preserve">Widerspruch wegen nicht amtsangemessener </w:t>
      </w:r>
      <w:r w:rsidR="00AC7905" w:rsidRPr="00AC7905">
        <w:rPr>
          <w:rFonts w:ascii="Arial Narrow" w:hAnsi="Arial Narrow"/>
          <w:b/>
          <w:sz w:val="32"/>
          <w:szCs w:val="32"/>
        </w:rPr>
        <w:t>Versorgung</w:t>
      </w:r>
    </w:p>
    <w:p w14:paraId="0DB8B71A" w14:textId="77777777" w:rsidR="00AC7905" w:rsidRPr="007961A6" w:rsidRDefault="00AC7905" w:rsidP="00AC7905">
      <w:pPr>
        <w:spacing w:line="36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Personal-Nr.: ________________</w:t>
      </w:r>
    </w:p>
    <w:p w14:paraId="025519FF" w14:textId="77777777" w:rsidR="00AC7905" w:rsidRPr="007961A6" w:rsidRDefault="00AC7905" w:rsidP="007961A6">
      <w:pPr>
        <w:pStyle w:val="Textkrper-Einzug2"/>
        <w:ind w:left="0"/>
        <w:rPr>
          <w:rFonts w:ascii="Arial Narrow" w:hAnsi="Arial Narrow"/>
          <w:b/>
        </w:rPr>
      </w:pPr>
    </w:p>
    <w:p w14:paraId="15D2EBEF" w14:textId="77777777" w:rsidR="007961A6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57B1EE51" w14:textId="77777777" w:rsidR="007961A6" w:rsidRPr="00AC7905" w:rsidRDefault="007961A6" w:rsidP="00AC790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C7905">
        <w:rPr>
          <w:rFonts w:ascii="Arial Narrow" w:hAnsi="Arial Narrow"/>
          <w:sz w:val="24"/>
          <w:szCs w:val="24"/>
        </w:rPr>
        <w:t xml:space="preserve">Sehr geehrte Damen und Herren, </w:t>
      </w:r>
    </w:p>
    <w:p w14:paraId="601076A3" w14:textId="1F9E1D73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hiermit lege ich fristgerecht gegen meine laufende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für das Jahr 202</w:t>
      </w:r>
      <w:r w:rsidR="00F83B2D">
        <w:rPr>
          <w:rFonts w:ascii="Arial Narrow" w:hAnsi="Arial Narrow" w:cstheme="minorHAnsi"/>
        </w:rPr>
        <w:t>6</w:t>
      </w:r>
      <w:r w:rsidRPr="00AC7905">
        <w:rPr>
          <w:rFonts w:ascii="Arial Narrow" w:hAnsi="Arial Narrow" w:cstheme="minorHAnsi"/>
        </w:rPr>
        <w:t xml:space="preserve"> Widerspruch ein. Der Widerspruch erfasst rückwirkend auch die jeweilige monatliche </w:t>
      </w:r>
      <w:r w:rsidR="00AC7905" w:rsidRPr="00AC7905">
        <w:rPr>
          <w:rFonts w:ascii="Arial Narrow" w:hAnsi="Arial Narrow" w:cstheme="minorHAnsi"/>
        </w:rPr>
        <w:t xml:space="preserve">Versorgung </w:t>
      </w:r>
      <w:r w:rsidRPr="00AC7905">
        <w:rPr>
          <w:rFonts w:ascii="Arial Narrow" w:hAnsi="Arial Narrow" w:cstheme="minorHAnsi"/>
        </w:rPr>
        <w:t>ab 1.1.202</w:t>
      </w:r>
      <w:r w:rsidR="00F83B2D">
        <w:rPr>
          <w:rFonts w:ascii="Arial Narrow" w:hAnsi="Arial Narrow" w:cstheme="minorHAnsi"/>
        </w:rPr>
        <w:t>6</w:t>
      </w:r>
      <w:r w:rsidRPr="00AC7905">
        <w:rPr>
          <w:rFonts w:ascii="Arial Narrow" w:hAnsi="Arial Narrow" w:cstheme="minorHAnsi"/>
        </w:rPr>
        <w:t xml:space="preserve">. Zugleich damit wird beantragt, amtsangemessene höhere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nach den verfassungsrechtlichen Maßstäben des Artikels 33 Abs. 5 GG für den vergangenen Zeitraum ab 1.1.202</w:t>
      </w:r>
      <w:r w:rsidR="00F83B2D">
        <w:rPr>
          <w:rFonts w:ascii="Arial Narrow" w:hAnsi="Arial Narrow" w:cstheme="minorHAnsi"/>
        </w:rPr>
        <w:t>6</w:t>
      </w:r>
      <w:r w:rsidRPr="00AC7905">
        <w:rPr>
          <w:rFonts w:ascii="Arial Narrow" w:hAnsi="Arial Narrow" w:cstheme="minorHAnsi"/>
        </w:rPr>
        <w:t xml:space="preserve"> und für die Zukunft zu gewähren. </w:t>
      </w:r>
    </w:p>
    <w:p w14:paraId="72A4238D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   </w:t>
      </w:r>
    </w:p>
    <w:p w14:paraId="1DF4DE59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Die Bearbeitung des Widerspruchs kann ruhen, bis über die unter gewerkschaftlicher Unterstützung angestrengten Musterverfahren zur Klärung der verfassungsgemäßen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der Beamten abschließend entschieden worden ist. Das Ruhen des Rechtsbehelfsverfahrens bitte ich zu bestätigen.</w:t>
      </w:r>
    </w:p>
    <w:p w14:paraId="5602B534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  <w:b/>
        </w:rPr>
      </w:pPr>
    </w:p>
    <w:p w14:paraId="40EE608F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  <w:b/>
          <w:u w:val="single"/>
        </w:rPr>
      </w:pPr>
      <w:r w:rsidRPr="00AC7905">
        <w:rPr>
          <w:rFonts w:ascii="Arial Narrow" w:hAnsi="Arial Narrow" w:cstheme="minorHAnsi"/>
          <w:b/>
          <w:u w:val="single"/>
        </w:rPr>
        <w:t>Begründung:</w:t>
      </w:r>
    </w:p>
    <w:p w14:paraId="13FB3188" w14:textId="1BEF19E5" w:rsidR="00AC7905" w:rsidRPr="00AC7905" w:rsidRDefault="007961A6" w:rsidP="00AC79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AC7905">
        <w:rPr>
          <w:rFonts w:ascii="Arial Narrow" w:hAnsi="Arial Narrow" w:cstheme="minorHAnsi"/>
          <w:sz w:val="24"/>
          <w:szCs w:val="24"/>
        </w:rPr>
        <w:t xml:space="preserve">Die monatliche laufende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für das Jahr 202</w:t>
      </w:r>
      <w:r w:rsidR="00F83B2D">
        <w:rPr>
          <w:rFonts w:ascii="Arial Narrow" w:hAnsi="Arial Narrow" w:cstheme="minorHAnsi"/>
          <w:sz w:val="24"/>
          <w:szCs w:val="24"/>
        </w:rPr>
        <w:t>6</w:t>
      </w:r>
      <w:r w:rsidRPr="00AC7905">
        <w:rPr>
          <w:rFonts w:ascii="Arial Narrow" w:hAnsi="Arial Narrow" w:cstheme="minorHAnsi"/>
          <w:sz w:val="24"/>
          <w:szCs w:val="24"/>
        </w:rPr>
        <w:t xml:space="preserve"> verletzt mein grundrechtsgleiches Recht auf amtsangemessene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gemäß Art. 33 Abs. 5 GG, weil die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nicht entsprechend den aus Art. 33 Abs. 5 GG abzuleitenden Maßstäben erfolgt, wie diese durch das Bundesverfassungsgericht in seiner ständigen Rechtsprechung bereits festgestellt sind (siehe insbesondere Urteil vom 5.5.2015, 2 BvL 17/09 u.a., BVerfGE 139, 64 ff. und Beschluss vom 17.11.2015, 2 B</w:t>
      </w:r>
      <w:r w:rsidR="00AC7905" w:rsidRPr="00AC7905">
        <w:rPr>
          <w:rFonts w:ascii="Arial Narrow" w:hAnsi="Arial Narrow" w:cstheme="minorHAnsi"/>
          <w:sz w:val="24"/>
          <w:szCs w:val="24"/>
        </w:rPr>
        <w:t>vL 19/09 u.a., BVerfGE 240 ff.;</w:t>
      </w:r>
    </w:p>
    <w:p w14:paraId="26A7F13F" w14:textId="77777777" w:rsidR="00AC7905" w:rsidRPr="00AC7905" w:rsidRDefault="00AC7905" w:rsidP="00AC79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AC7905">
        <w:rPr>
          <w:rFonts w:ascii="Arial Narrow" w:hAnsi="Arial Narrow" w:cs="Arial"/>
          <w:i/>
          <w:sz w:val="24"/>
          <w:szCs w:val="24"/>
        </w:rPr>
        <w:t xml:space="preserve">vgl. überdies den Beschluss des Bundesverwaltungsgerichts vom 22.10.2017, BVerwG 2 C 56.16 bis BVerwG 2 C 58.16, BVerwG 2 C 4.17, BVerwG 2 C 56.17). </w:t>
      </w:r>
    </w:p>
    <w:p w14:paraId="13DEB244" w14:textId="242031C0" w:rsidR="00AC7905" w:rsidRPr="00AC7905" w:rsidRDefault="00AC7905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="Arial"/>
        </w:rPr>
        <w:t>Die geltenden landesgesetzlichen Grundlagen verstoßen auch unter Berücksichtigung des Attraktivitätszuschlages gemäß Art. 3 des Gesetzes zur Anpassung der Besoldung und Versorgung und zur Änderung weiterer besoldungs- und versorgungsrechtlicher Vorschriften 202</w:t>
      </w:r>
      <w:r>
        <w:rPr>
          <w:rFonts w:ascii="Arial Narrow" w:hAnsi="Arial Narrow" w:cs="Arial"/>
        </w:rPr>
        <w:t>0</w:t>
      </w:r>
      <w:r w:rsidRPr="00AC7905">
        <w:rPr>
          <w:rFonts w:ascii="Arial Narrow" w:hAnsi="Arial Narrow" w:cs="Arial"/>
        </w:rPr>
        <w:t xml:space="preserve"> im Land Brandenburg </w:t>
      </w:r>
      <w:r w:rsidRPr="00AC7905">
        <w:rPr>
          <w:rFonts w:ascii="Arial Narrow" w:hAnsi="Arial Narrow" w:cs="Arial"/>
          <w:i/>
        </w:rPr>
        <w:t>(GBl. I Nr. 14</w:t>
      </w:r>
      <w:r w:rsidRPr="00AC7905">
        <w:rPr>
          <w:rFonts w:ascii="Arial Narrow" w:hAnsi="Arial Narrow" w:cs="Arial"/>
        </w:rPr>
        <w:t>) gegen Art. 33 Abs. 5 GG und sind daher verfassungswidrig, somit auch die auf dessen Grundlage in meinem Fall gewährte Versorgung</w:t>
      </w:r>
      <w:r>
        <w:rPr>
          <w:rFonts w:ascii="Arial Narrow" w:hAnsi="Arial Narrow" w:cs="Arial"/>
        </w:rPr>
        <w:t xml:space="preserve"> für das Jahr 202</w:t>
      </w:r>
      <w:r w:rsidR="00F83B2D">
        <w:rPr>
          <w:rFonts w:ascii="Arial Narrow" w:hAnsi="Arial Narrow" w:cs="Arial"/>
        </w:rPr>
        <w:t>6</w:t>
      </w:r>
      <w:r w:rsidRPr="00AC7905">
        <w:rPr>
          <w:rFonts w:ascii="Arial Narrow" w:hAnsi="Arial Narrow" w:cs="Arial"/>
        </w:rPr>
        <w:t>.</w:t>
      </w:r>
    </w:p>
    <w:p w14:paraId="61698CE7" w14:textId="77777777" w:rsid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294F6E95" w14:textId="77777777" w:rsidR="00AC7905" w:rsidRPr="007961A6" w:rsidRDefault="00AC7905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67521CD9" w14:textId="77777777" w:rsidR="007961A6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_____________________</w:t>
      </w:r>
    </w:p>
    <w:p w14:paraId="54299F0D" w14:textId="77777777" w:rsidR="0025110B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Name, Vorname</w:t>
      </w:r>
    </w:p>
    <w:sectPr w:rsidR="0025110B" w:rsidRPr="00796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A6"/>
    <w:rsid w:val="0003454D"/>
    <w:rsid w:val="00234D40"/>
    <w:rsid w:val="0025110B"/>
    <w:rsid w:val="00314656"/>
    <w:rsid w:val="007961A6"/>
    <w:rsid w:val="008F1CBE"/>
    <w:rsid w:val="00AC7905"/>
    <w:rsid w:val="00DA69AD"/>
    <w:rsid w:val="00F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881D"/>
  <w15:chartTrackingRefBased/>
  <w15:docId w15:val="{D97CCBFF-1AF8-47E5-AC76-05B21320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1A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unhideWhenUsed/>
    <w:rsid w:val="007961A6"/>
    <w:pPr>
      <w:widowControl w:val="0"/>
      <w:spacing w:after="0" w:line="240" w:lineRule="auto"/>
      <w:ind w:left="851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7961A6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0</DocSecurity>
  <Lines>46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 Polizei Brandenburg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FHPol Stanicki, André</dc:creator>
  <cp:keywords/>
  <dc:description/>
  <cp:lastModifiedBy>Heike Trautmann</cp:lastModifiedBy>
  <cp:revision>2</cp:revision>
  <dcterms:created xsi:type="dcterms:W3CDTF">2026-02-10T20:17:00Z</dcterms:created>
  <dcterms:modified xsi:type="dcterms:W3CDTF">2026-02-10T20:17:00Z</dcterms:modified>
</cp:coreProperties>
</file>