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0E79B" w14:textId="37F359DE"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Name, Vorname: </w:t>
      </w:r>
    </w:p>
    <w:p w14:paraId="54F1F5DB" w14:textId="77777777"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Straße: </w:t>
      </w:r>
    </w:p>
    <w:p w14:paraId="6171B683" w14:textId="77777777"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PLZ, Wohnort: </w:t>
      </w:r>
    </w:p>
    <w:p w14:paraId="61C24B8B" w14:textId="3626480E"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Personalnummer: </w:t>
      </w:r>
      <w:r w:rsidRPr="00D84AA3">
        <w:rPr>
          <w:rFonts w:ascii="Times New Roman" w:hAnsi="Times New Roman" w:cs="Times New Roman"/>
          <w:color w:val="auto"/>
        </w:rPr>
        <w:tab/>
      </w:r>
      <w:r w:rsidRPr="00D84AA3">
        <w:rPr>
          <w:rFonts w:ascii="Times New Roman" w:hAnsi="Times New Roman" w:cs="Times New Roman"/>
          <w:color w:val="auto"/>
        </w:rPr>
        <w:tab/>
      </w:r>
      <w:r w:rsidRPr="00D84AA3">
        <w:rPr>
          <w:rFonts w:ascii="Times New Roman" w:hAnsi="Times New Roman" w:cs="Times New Roman"/>
          <w:color w:val="auto"/>
        </w:rPr>
        <w:tab/>
      </w:r>
      <w:r w:rsidRPr="00D84AA3">
        <w:rPr>
          <w:rFonts w:ascii="Times New Roman" w:hAnsi="Times New Roman" w:cs="Times New Roman"/>
          <w:color w:val="auto"/>
        </w:rPr>
        <w:tab/>
      </w:r>
      <w:r w:rsidRPr="00D84AA3">
        <w:rPr>
          <w:rFonts w:ascii="Times New Roman" w:hAnsi="Times New Roman" w:cs="Times New Roman"/>
          <w:color w:val="auto"/>
        </w:rPr>
        <w:tab/>
      </w:r>
      <w:r w:rsidRPr="00D84AA3">
        <w:rPr>
          <w:rFonts w:ascii="Times New Roman" w:hAnsi="Times New Roman" w:cs="Times New Roman"/>
          <w:color w:val="auto"/>
        </w:rPr>
        <w:tab/>
        <w:t xml:space="preserve">Ort, Datum </w:t>
      </w:r>
    </w:p>
    <w:p w14:paraId="6273A544" w14:textId="75D8F054" w:rsidR="00ED046F" w:rsidRPr="00D84AA3" w:rsidRDefault="00ED046F" w:rsidP="00ED046F">
      <w:pPr>
        <w:pStyle w:val="Default"/>
        <w:rPr>
          <w:rFonts w:ascii="Times New Roman" w:hAnsi="Times New Roman" w:cs="Times New Roman"/>
          <w:color w:val="auto"/>
        </w:rPr>
      </w:pPr>
    </w:p>
    <w:p w14:paraId="4D713E3E" w14:textId="77777777" w:rsidR="00ED046F" w:rsidRPr="00D84AA3" w:rsidRDefault="00ED046F" w:rsidP="00ED046F">
      <w:pPr>
        <w:pStyle w:val="Default"/>
        <w:rPr>
          <w:rFonts w:ascii="Times New Roman" w:hAnsi="Times New Roman" w:cs="Times New Roman"/>
          <w:color w:val="auto"/>
        </w:rPr>
      </w:pPr>
    </w:p>
    <w:p w14:paraId="663902F0" w14:textId="77777777" w:rsidR="00ED046F" w:rsidRPr="00D84AA3" w:rsidRDefault="00ED046F" w:rsidP="00ED046F">
      <w:pPr>
        <w:pStyle w:val="Default"/>
        <w:rPr>
          <w:rFonts w:ascii="Times New Roman" w:hAnsi="Times New Roman" w:cs="Times New Roman"/>
          <w:color w:val="auto"/>
        </w:rPr>
      </w:pPr>
    </w:p>
    <w:p w14:paraId="1542783B" w14:textId="77777777" w:rsidR="00ED046F" w:rsidRPr="00D84AA3" w:rsidRDefault="00ED046F" w:rsidP="00ED046F">
      <w:pPr>
        <w:pStyle w:val="Default"/>
        <w:rPr>
          <w:rFonts w:ascii="Times New Roman" w:hAnsi="Times New Roman" w:cs="Times New Roman"/>
          <w:color w:val="auto"/>
        </w:rPr>
      </w:pPr>
    </w:p>
    <w:p w14:paraId="296594F8" w14:textId="38D32893"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Bezirksfinanzdirektion </w:t>
      </w:r>
      <w:r w:rsidR="007C3C91" w:rsidRPr="00D84AA3">
        <w:rPr>
          <w:rFonts w:ascii="Times New Roman" w:hAnsi="Times New Roman" w:cs="Times New Roman"/>
          <w:color w:val="auto"/>
        </w:rPr>
        <w:t>……</w:t>
      </w:r>
    </w:p>
    <w:p w14:paraId="3910AAC9" w14:textId="0CA326B9"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Bezügestelle</w:t>
      </w:r>
      <w:r w:rsidR="00ED6CBB" w:rsidRPr="00D84AA3">
        <w:rPr>
          <w:rFonts w:ascii="Times New Roman" w:hAnsi="Times New Roman" w:cs="Times New Roman"/>
          <w:color w:val="auto"/>
        </w:rPr>
        <w:t>……</w:t>
      </w:r>
    </w:p>
    <w:p w14:paraId="258775DE" w14:textId="58C193F3" w:rsidR="00ED046F" w:rsidRPr="00D84AA3" w:rsidRDefault="00ED046F" w:rsidP="00ED046F">
      <w:pPr>
        <w:pStyle w:val="Default"/>
        <w:rPr>
          <w:rFonts w:ascii="Times New Roman" w:hAnsi="Times New Roman" w:cs="Times New Roman"/>
          <w:color w:val="auto"/>
        </w:rPr>
      </w:pPr>
    </w:p>
    <w:p w14:paraId="1555A400" w14:textId="77777777" w:rsidR="00ED046F" w:rsidRPr="00D84AA3" w:rsidRDefault="00ED046F" w:rsidP="00ED046F">
      <w:pPr>
        <w:pStyle w:val="Default"/>
        <w:rPr>
          <w:rFonts w:ascii="Times New Roman" w:hAnsi="Times New Roman" w:cs="Times New Roman"/>
          <w:color w:val="auto"/>
        </w:rPr>
      </w:pPr>
    </w:p>
    <w:p w14:paraId="4CEF130F" w14:textId="616B8710"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b/>
          <w:bCs/>
          <w:color w:val="auto"/>
        </w:rPr>
        <w:t xml:space="preserve">W i d e r s p r u c h  </w:t>
      </w:r>
      <w:r w:rsidR="007C3C91" w:rsidRPr="00D84AA3">
        <w:rPr>
          <w:rFonts w:ascii="Times New Roman" w:hAnsi="Times New Roman" w:cs="Times New Roman"/>
          <w:b/>
          <w:bCs/>
          <w:color w:val="auto"/>
        </w:rPr>
        <w:t xml:space="preserve"> </w:t>
      </w:r>
      <w:r w:rsidRPr="00D84AA3">
        <w:rPr>
          <w:rFonts w:ascii="Times New Roman" w:hAnsi="Times New Roman" w:cs="Times New Roman"/>
          <w:b/>
          <w:bCs/>
          <w:color w:val="auto"/>
        </w:rPr>
        <w:t>gegen die Bezügemitteilung</w:t>
      </w:r>
      <w:r w:rsidR="00647088" w:rsidRPr="00D84AA3">
        <w:rPr>
          <w:rFonts w:ascii="Times New Roman" w:hAnsi="Times New Roman" w:cs="Times New Roman"/>
          <w:b/>
          <w:bCs/>
          <w:color w:val="auto"/>
        </w:rPr>
        <w:t>en</w:t>
      </w:r>
      <w:r w:rsidRPr="00D84AA3">
        <w:rPr>
          <w:rFonts w:ascii="Times New Roman" w:hAnsi="Times New Roman" w:cs="Times New Roman"/>
          <w:b/>
          <w:bCs/>
          <w:color w:val="auto"/>
        </w:rPr>
        <w:t xml:space="preserve"> </w:t>
      </w:r>
      <w:r w:rsidR="00647088" w:rsidRPr="00D84AA3">
        <w:rPr>
          <w:rFonts w:ascii="Times New Roman" w:hAnsi="Times New Roman" w:cs="Times New Roman"/>
          <w:b/>
          <w:bCs/>
          <w:color w:val="auto"/>
        </w:rPr>
        <w:t>ab</w:t>
      </w:r>
      <w:r w:rsidR="007C3C91" w:rsidRPr="00D84AA3">
        <w:rPr>
          <w:rFonts w:ascii="Times New Roman" w:hAnsi="Times New Roman" w:cs="Times New Roman"/>
          <w:b/>
          <w:bCs/>
          <w:color w:val="auto"/>
        </w:rPr>
        <w:t xml:space="preserve">  </w:t>
      </w:r>
      <w:r w:rsidR="00ED6CBB" w:rsidRPr="00D84AA3">
        <w:rPr>
          <w:rFonts w:ascii="Times New Roman" w:hAnsi="Times New Roman" w:cs="Times New Roman"/>
          <w:b/>
          <w:bCs/>
          <w:color w:val="auto"/>
        </w:rPr>
        <w:t xml:space="preserve"> ………</w:t>
      </w:r>
    </w:p>
    <w:p w14:paraId="0ABAFC65" w14:textId="77777777"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sowie </w:t>
      </w:r>
    </w:p>
    <w:p w14:paraId="42716F48" w14:textId="77777777"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b/>
          <w:bCs/>
          <w:color w:val="auto"/>
        </w:rPr>
        <w:t xml:space="preserve">Antrag auf Gewährung einer amtsangemessenen Alimentation </w:t>
      </w:r>
    </w:p>
    <w:p w14:paraId="7804CD75" w14:textId="77777777" w:rsidR="00ED046F" w:rsidRPr="00D84AA3" w:rsidRDefault="00ED046F" w:rsidP="00ED046F">
      <w:pPr>
        <w:pStyle w:val="Default"/>
        <w:rPr>
          <w:rFonts w:ascii="Times New Roman" w:hAnsi="Times New Roman" w:cs="Times New Roman"/>
          <w:color w:val="auto"/>
        </w:rPr>
      </w:pPr>
    </w:p>
    <w:p w14:paraId="34D88DBF" w14:textId="77777777" w:rsidR="00ED046F" w:rsidRPr="00D84AA3" w:rsidRDefault="00ED046F" w:rsidP="00ED046F">
      <w:pPr>
        <w:pStyle w:val="Default"/>
        <w:rPr>
          <w:rFonts w:ascii="Times New Roman" w:hAnsi="Times New Roman" w:cs="Times New Roman"/>
          <w:color w:val="auto"/>
        </w:rPr>
      </w:pPr>
    </w:p>
    <w:p w14:paraId="14C6E6AA" w14:textId="72C29527"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Sehr geehrte Damen und Herren, </w:t>
      </w:r>
    </w:p>
    <w:p w14:paraId="2DE0DEEC" w14:textId="77777777" w:rsidR="00ED046F" w:rsidRPr="00D84AA3" w:rsidRDefault="00ED046F" w:rsidP="00ED046F">
      <w:pPr>
        <w:pStyle w:val="Default"/>
        <w:rPr>
          <w:rFonts w:ascii="Times New Roman" w:hAnsi="Times New Roman" w:cs="Times New Roman"/>
          <w:color w:val="auto"/>
        </w:rPr>
      </w:pPr>
    </w:p>
    <w:p w14:paraId="30450356" w14:textId="2CDFE71F" w:rsidR="0065214D" w:rsidRPr="00D84AA3" w:rsidRDefault="0065214D" w:rsidP="00ED046F">
      <w:pPr>
        <w:pStyle w:val="Default"/>
        <w:rPr>
          <w:rFonts w:ascii="Times New Roman" w:hAnsi="Times New Roman" w:cs="Times New Roman"/>
          <w:color w:val="auto"/>
        </w:rPr>
      </w:pPr>
      <w:r w:rsidRPr="00D84AA3">
        <w:rPr>
          <w:rFonts w:ascii="Times New Roman" w:hAnsi="Times New Roman" w:cs="Times New Roman"/>
          <w:color w:val="auto"/>
        </w:rPr>
        <w:t xml:space="preserve">hiermit lege ich gegen meine Bezügemitteilung vom [DATUM EINFÜGEN] form- und fristgerecht </w:t>
      </w:r>
    </w:p>
    <w:p w14:paraId="24B2526D" w14:textId="5EB09A71" w:rsidR="0065214D" w:rsidRPr="00D84AA3" w:rsidRDefault="0065214D" w:rsidP="00ED046F">
      <w:pPr>
        <w:pStyle w:val="Default"/>
        <w:rPr>
          <w:rFonts w:ascii="Times New Roman" w:hAnsi="Times New Roman" w:cs="Times New Roman"/>
          <w:color w:val="auto"/>
        </w:rPr>
      </w:pPr>
    </w:p>
    <w:p w14:paraId="3821CD9F" w14:textId="11998FC7" w:rsidR="0065214D" w:rsidRPr="00D84AA3" w:rsidRDefault="0065214D" w:rsidP="00111176">
      <w:pPr>
        <w:pStyle w:val="Default"/>
        <w:ind w:left="708"/>
        <w:rPr>
          <w:rFonts w:ascii="Times New Roman" w:hAnsi="Times New Roman" w:cs="Times New Roman"/>
          <w:color w:val="auto"/>
        </w:rPr>
      </w:pPr>
      <w:r w:rsidRPr="00D84AA3">
        <w:rPr>
          <w:rFonts w:ascii="Times New Roman" w:hAnsi="Times New Roman" w:cs="Times New Roman"/>
          <w:color w:val="auto"/>
        </w:rPr>
        <w:t>Widerspruch</w:t>
      </w:r>
    </w:p>
    <w:p w14:paraId="4B2D770C" w14:textId="5CA8E3DA" w:rsidR="0065214D" w:rsidRPr="00D84AA3" w:rsidRDefault="0065214D" w:rsidP="00ED046F">
      <w:pPr>
        <w:pStyle w:val="Default"/>
        <w:rPr>
          <w:rFonts w:ascii="Times New Roman" w:hAnsi="Times New Roman" w:cs="Times New Roman"/>
          <w:color w:val="auto"/>
        </w:rPr>
      </w:pPr>
    </w:p>
    <w:p w14:paraId="51019D7E" w14:textId="77777777" w:rsidR="0065214D" w:rsidRPr="00D84AA3" w:rsidRDefault="0065214D" w:rsidP="00ED046F">
      <w:pPr>
        <w:pStyle w:val="Default"/>
        <w:rPr>
          <w:rFonts w:ascii="Times New Roman" w:hAnsi="Times New Roman" w:cs="Times New Roman"/>
          <w:color w:val="auto"/>
        </w:rPr>
      </w:pPr>
      <w:r w:rsidRPr="00D84AA3">
        <w:rPr>
          <w:rFonts w:ascii="Times New Roman" w:hAnsi="Times New Roman" w:cs="Times New Roman"/>
          <w:color w:val="auto"/>
        </w:rPr>
        <w:t xml:space="preserve">ein und beantrage die </w:t>
      </w:r>
    </w:p>
    <w:p w14:paraId="3BBFF97C" w14:textId="77777777" w:rsidR="0065214D" w:rsidRPr="00D84AA3" w:rsidRDefault="0065214D" w:rsidP="00ED046F">
      <w:pPr>
        <w:pStyle w:val="Default"/>
        <w:rPr>
          <w:rFonts w:ascii="Times New Roman" w:hAnsi="Times New Roman" w:cs="Times New Roman"/>
          <w:color w:val="auto"/>
        </w:rPr>
      </w:pPr>
    </w:p>
    <w:p w14:paraId="563A0CD2" w14:textId="0D09604C" w:rsidR="0065214D" w:rsidRPr="00D84AA3" w:rsidRDefault="0065214D" w:rsidP="00111176">
      <w:pPr>
        <w:pStyle w:val="Default"/>
        <w:ind w:left="708"/>
        <w:rPr>
          <w:rFonts w:ascii="Times New Roman" w:hAnsi="Times New Roman" w:cs="Times New Roman"/>
          <w:color w:val="auto"/>
        </w:rPr>
      </w:pPr>
      <w:r w:rsidRPr="00D84AA3">
        <w:rPr>
          <w:rFonts w:ascii="Times New Roman" w:hAnsi="Times New Roman" w:cs="Times New Roman"/>
          <w:color w:val="auto"/>
        </w:rPr>
        <w:t>Gewährung und Festsetzung einer amtsangemessenen Besoldung.</w:t>
      </w:r>
    </w:p>
    <w:p w14:paraId="7D07E49C" w14:textId="522D3539" w:rsidR="0065214D" w:rsidRPr="00D84AA3" w:rsidRDefault="0065214D" w:rsidP="00ED046F">
      <w:pPr>
        <w:pStyle w:val="Default"/>
        <w:rPr>
          <w:rFonts w:ascii="Times New Roman" w:hAnsi="Times New Roman" w:cs="Times New Roman"/>
          <w:color w:val="auto"/>
        </w:rPr>
      </w:pPr>
    </w:p>
    <w:p w14:paraId="2B5FB4E8" w14:textId="2C9E385F" w:rsidR="0065214D" w:rsidRPr="00D84AA3" w:rsidRDefault="0065214D" w:rsidP="00ED046F">
      <w:pPr>
        <w:pStyle w:val="Default"/>
        <w:rPr>
          <w:rFonts w:ascii="Times New Roman" w:hAnsi="Times New Roman" w:cs="Times New Roman"/>
          <w:color w:val="auto"/>
        </w:rPr>
      </w:pPr>
      <w:r w:rsidRPr="00D84AA3">
        <w:rPr>
          <w:rFonts w:ascii="Times New Roman" w:hAnsi="Times New Roman" w:cs="Times New Roman"/>
          <w:color w:val="auto"/>
        </w:rPr>
        <w:t>Zur Begründung führe ich folgendes aus:</w:t>
      </w:r>
    </w:p>
    <w:p w14:paraId="553B0EF8" w14:textId="77777777" w:rsidR="0065214D" w:rsidRPr="00D84AA3" w:rsidRDefault="0065214D" w:rsidP="00ED046F">
      <w:pPr>
        <w:pStyle w:val="Default"/>
        <w:rPr>
          <w:rFonts w:ascii="Times New Roman" w:hAnsi="Times New Roman" w:cs="Times New Roman"/>
          <w:color w:val="auto"/>
        </w:rPr>
      </w:pPr>
    </w:p>
    <w:p w14:paraId="2D8BC281" w14:textId="13D1AB64"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Beamtinnen und Beamte haben Anspruch auf Erhalt einer amtsangemessenen </w:t>
      </w:r>
      <w:r w:rsidR="0065214D" w:rsidRPr="00D84AA3">
        <w:rPr>
          <w:rFonts w:ascii="Times New Roman" w:hAnsi="Times New Roman" w:cs="Times New Roman"/>
          <w:color w:val="auto"/>
        </w:rPr>
        <w:t xml:space="preserve">Besoldung </w:t>
      </w:r>
      <w:r w:rsidRPr="00D84AA3">
        <w:rPr>
          <w:rFonts w:ascii="Times New Roman" w:hAnsi="Times New Roman" w:cs="Times New Roman"/>
          <w:color w:val="auto"/>
        </w:rPr>
        <w:t xml:space="preserve">nach Art. 33 Abs. 5 GG. </w:t>
      </w:r>
    </w:p>
    <w:p w14:paraId="4D6237CD" w14:textId="77777777" w:rsidR="00ED046F" w:rsidRPr="00D84AA3" w:rsidRDefault="00ED046F" w:rsidP="00ED046F">
      <w:pPr>
        <w:pStyle w:val="Default"/>
        <w:rPr>
          <w:rFonts w:ascii="Times New Roman" w:hAnsi="Times New Roman" w:cs="Times New Roman"/>
          <w:color w:val="auto"/>
        </w:rPr>
      </w:pPr>
    </w:p>
    <w:p w14:paraId="1E9D439F" w14:textId="77777777" w:rsidR="00DD712D"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Dazu hat das Bundesverfassungsgericht in grundlegenden und umfassenden Entscheidungen (vgl. nur Bundesverfassungsgericht, Zweiter Senat, Beschlüsse vom 17. November 2015 zur sog. A-Besoldung – Az. 2 BvL 19/09, 2 BvL 20/09, 2 BvL 5/13 und 2 BvL 20/14) ausdrückliche und verbindliche Festlegungen getroffen. Diese Vorgaben hat es in seinem Beschluss vom 4. Mai 2020 (vgl. BVerfG 2 BvL 4/18) zur Besoldung von Richterinnen und Richter im Land Berlin ausdrücklich bestätigt, konkretisiert und die Berechnungsparameter präzisiert, indem es ein indizielles Prüfsystem anhand volkswirtschaftlich nachvollziehbarer Parameter entwickelt hat.</w:t>
      </w:r>
    </w:p>
    <w:p w14:paraId="65B191EC" w14:textId="1C450353"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 </w:t>
      </w:r>
    </w:p>
    <w:p w14:paraId="6837FA60" w14:textId="4C038EA9" w:rsidR="00ED046F"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t xml:space="preserve">Dabei wurde insbesondere das </w:t>
      </w:r>
      <w:r w:rsidRPr="00D84AA3">
        <w:rPr>
          <w:rFonts w:ascii="Times New Roman" w:hAnsi="Times New Roman" w:cs="Times New Roman"/>
          <w:b/>
          <w:bCs/>
          <w:color w:val="auto"/>
        </w:rPr>
        <w:t>Abstandsgebot zum allgemeinen Grundsicherungsniveau als ein eigenständiger hergebrachter Grundsatz des Berufsbeamtentums hervorgehoben</w:t>
      </w:r>
      <w:r w:rsidRPr="00D84AA3">
        <w:rPr>
          <w:rFonts w:ascii="Times New Roman" w:hAnsi="Times New Roman" w:cs="Times New Roman"/>
          <w:color w:val="auto"/>
        </w:rPr>
        <w:t xml:space="preserve">. Dieser Parameter ergebe sich aus einem systeminternen Besoldungsvergleich (BVerfG, Beschl. v. 4.5.2020, 2 BvL 4/18). </w:t>
      </w:r>
    </w:p>
    <w:p w14:paraId="3F84C568" w14:textId="77777777" w:rsidR="00ED046F" w:rsidRPr="00D84AA3" w:rsidRDefault="00ED046F" w:rsidP="00ED046F">
      <w:pPr>
        <w:pStyle w:val="Default"/>
        <w:rPr>
          <w:rFonts w:ascii="Times New Roman" w:hAnsi="Times New Roman" w:cs="Times New Roman"/>
          <w:color w:val="auto"/>
        </w:rPr>
      </w:pPr>
    </w:p>
    <w:p w14:paraId="15D5F65D" w14:textId="77777777" w:rsidR="00206F64" w:rsidRPr="00D84AA3" w:rsidRDefault="00206F64" w:rsidP="00ED046F">
      <w:pPr>
        <w:pStyle w:val="Default"/>
        <w:rPr>
          <w:rFonts w:ascii="Times New Roman" w:hAnsi="Times New Roman" w:cs="Times New Roman"/>
          <w:color w:val="auto"/>
        </w:rPr>
      </w:pPr>
    </w:p>
    <w:p w14:paraId="0CB4E2F9" w14:textId="77777777" w:rsidR="00206F64" w:rsidRPr="00D84AA3" w:rsidRDefault="00206F64" w:rsidP="00ED046F">
      <w:pPr>
        <w:pStyle w:val="Default"/>
        <w:rPr>
          <w:rFonts w:ascii="Times New Roman" w:hAnsi="Times New Roman" w:cs="Times New Roman"/>
          <w:color w:val="auto"/>
        </w:rPr>
      </w:pPr>
    </w:p>
    <w:p w14:paraId="0D2B7A4D" w14:textId="77777777" w:rsidR="00206F64" w:rsidRPr="00D84AA3" w:rsidRDefault="00206F64" w:rsidP="00ED046F">
      <w:pPr>
        <w:pStyle w:val="Default"/>
        <w:rPr>
          <w:rFonts w:ascii="Times New Roman" w:hAnsi="Times New Roman" w:cs="Times New Roman"/>
          <w:color w:val="auto"/>
        </w:rPr>
      </w:pPr>
    </w:p>
    <w:p w14:paraId="3D977935" w14:textId="127427E7" w:rsidR="00ED6CBB" w:rsidRPr="00D84AA3" w:rsidRDefault="00ED046F" w:rsidP="00ED046F">
      <w:pPr>
        <w:pStyle w:val="Default"/>
        <w:rPr>
          <w:rFonts w:ascii="Times New Roman" w:hAnsi="Times New Roman" w:cs="Times New Roman"/>
          <w:color w:val="auto"/>
        </w:rPr>
      </w:pPr>
      <w:r w:rsidRPr="00D84AA3">
        <w:rPr>
          <w:rFonts w:ascii="Times New Roman" w:hAnsi="Times New Roman" w:cs="Times New Roman"/>
          <w:color w:val="auto"/>
        </w:rPr>
        <w:lastRenderedPageBreak/>
        <w:t xml:space="preserve">Den mit Art. 33 GG vorgegebenen und durch die Rechtsprechung konkretisierten Vorgaben </w:t>
      </w:r>
      <w:r w:rsidR="00ED6CBB" w:rsidRPr="00D84AA3">
        <w:rPr>
          <w:rFonts w:ascii="Times New Roman" w:hAnsi="Times New Roman" w:cs="Times New Roman"/>
          <w:color w:val="auto"/>
        </w:rPr>
        <w:t xml:space="preserve">zur amtsangemessen </w:t>
      </w:r>
      <w:r w:rsidR="00F96AE6" w:rsidRPr="00D84AA3">
        <w:rPr>
          <w:rFonts w:ascii="Times New Roman" w:hAnsi="Times New Roman" w:cs="Times New Roman"/>
          <w:color w:val="auto"/>
        </w:rPr>
        <w:t xml:space="preserve">Besoldung </w:t>
      </w:r>
      <w:r w:rsidRPr="00D84AA3">
        <w:rPr>
          <w:rFonts w:ascii="Times New Roman" w:hAnsi="Times New Roman" w:cs="Times New Roman"/>
          <w:color w:val="auto"/>
        </w:rPr>
        <w:t xml:space="preserve">ist der Besoldungsgesetzgeber in Bayern auch mit dem seit dem 01.01.2023 gültigem </w:t>
      </w:r>
      <w:r w:rsidRPr="00D84AA3">
        <w:rPr>
          <w:rFonts w:ascii="Times New Roman" w:hAnsi="Times New Roman" w:cs="Times New Roman"/>
          <w:i/>
          <w:iCs/>
          <w:color w:val="auto"/>
        </w:rPr>
        <w:t>„Gesetz zur Neuausrichtung orts- und familienbezogener Besoldungsbestandteile“</w:t>
      </w:r>
      <w:r w:rsidRPr="00D84AA3">
        <w:rPr>
          <w:rFonts w:ascii="Times New Roman" w:hAnsi="Times New Roman" w:cs="Times New Roman"/>
          <w:color w:val="auto"/>
        </w:rPr>
        <w:t xml:space="preserve"> </w:t>
      </w:r>
      <w:r w:rsidR="00ED6CBB" w:rsidRPr="00D84AA3">
        <w:rPr>
          <w:rFonts w:ascii="Times New Roman" w:hAnsi="Times New Roman" w:cs="Times New Roman"/>
          <w:color w:val="auto"/>
        </w:rPr>
        <w:t>und</w:t>
      </w:r>
      <w:r w:rsidRPr="00D84AA3">
        <w:rPr>
          <w:rFonts w:ascii="Times New Roman" w:hAnsi="Times New Roman" w:cs="Times New Roman"/>
          <w:color w:val="auto"/>
        </w:rPr>
        <w:t xml:space="preserve"> </w:t>
      </w:r>
      <w:r w:rsidR="00ED6CBB" w:rsidRPr="00D84AA3">
        <w:rPr>
          <w:rFonts w:ascii="Times New Roman" w:hAnsi="Times New Roman" w:cs="Times New Roman"/>
          <w:color w:val="auto"/>
        </w:rPr>
        <w:t xml:space="preserve">insbesondere auch im Hinblick auf die Einführung des </w:t>
      </w:r>
      <w:r w:rsidR="00ED6CBB" w:rsidRPr="00D84AA3">
        <w:rPr>
          <w:rFonts w:ascii="Times New Roman" w:hAnsi="Times New Roman" w:cs="Times New Roman"/>
          <w:i/>
          <w:iCs/>
          <w:color w:val="auto"/>
        </w:rPr>
        <w:t>„Bürgergeldes“</w:t>
      </w:r>
      <w:r w:rsidR="00ED6CBB" w:rsidRPr="00D84AA3">
        <w:rPr>
          <w:rFonts w:ascii="Times New Roman" w:hAnsi="Times New Roman" w:cs="Times New Roman"/>
          <w:color w:val="auto"/>
        </w:rPr>
        <w:t xml:space="preserve"> zum 01.01.2023 und der damit einhergehenden Anhebung der bisherigen Grundbeträge zur Grundsicherung </w:t>
      </w:r>
      <w:r w:rsidRPr="00D84AA3">
        <w:rPr>
          <w:rFonts w:ascii="Times New Roman" w:hAnsi="Times New Roman" w:cs="Times New Roman"/>
          <w:color w:val="auto"/>
        </w:rPr>
        <w:t>ebenso wenig wie in den vergangenen Jahren nachgekommen</w:t>
      </w:r>
      <w:r w:rsidR="00ED6CBB" w:rsidRPr="00D84AA3">
        <w:rPr>
          <w:rFonts w:ascii="Times New Roman" w:hAnsi="Times New Roman" w:cs="Times New Roman"/>
          <w:color w:val="auto"/>
        </w:rPr>
        <w:t>.</w:t>
      </w:r>
    </w:p>
    <w:p w14:paraId="2E112576" w14:textId="77777777" w:rsidR="00F96AE6" w:rsidRPr="00D84AA3" w:rsidRDefault="00F96AE6" w:rsidP="00ED046F">
      <w:pPr>
        <w:pStyle w:val="Default"/>
        <w:rPr>
          <w:rFonts w:ascii="Times New Roman" w:hAnsi="Times New Roman" w:cs="Times New Roman"/>
          <w:color w:val="auto"/>
        </w:rPr>
      </w:pPr>
    </w:p>
    <w:p w14:paraId="59D19C54" w14:textId="2BC30A9D" w:rsidR="000F2EAF" w:rsidRPr="00D84AA3" w:rsidRDefault="00A36980" w:rsidP="00ED046F">
      <w:pPr>
        <w:pStyle w:val="Default"/>
        <w:rPr>
          <w:rFonts w:ascii="Times New Roman" w:hAnsi="Times New Roman" w:cs="Times New Roman"/>
          <w:color w:val="auto"/>
        </w:rPr>
      </w:pPr>
      <w:r w:rsidRPr="00D84AA3">
        <w:rPr>
          <w:rFonts w:ascii="Times New Roman" w:hAnsi="Times New Roman" w:cs="Times New Roman"/>
          <w:color w:val="auto"/>
        </w:rPr>
        <w:t xml:space="preserve">Des Weiteren schließe ich mich </w:t>
      </w:r>
      <w:r w:rsidR="000F2EAF" w:rsidRPr="00D84AA3">
        <w:rPr>
          <w:rFonts w:ascii="Times New Roman" w:hAnsi="Times New Roman" w:cs="Times New Roman"/>
          <w:color w:val="auto"/>
        </w:rPr>
        <w:t>den Ausführungen des Bayerischen Richterbundes in deren Stellungnahmen zum o.g. Gesetzentwurf vom 31.08.2022 und 01.11.2022 vollumfänglich an.</w:t>
      </w:r>
      <w:r w:rsidR="00F96AE6" w:rsidRPr="00D84AA3">
        <w:rPr>
          <w:rFonts w:ascii="Times New Roman" w:hAnsi="Times New Roman" w:cs="Times New Roman"/>
          <w:color w:val="auto"/>
        </w:rPr>
        <w:t xml:space="preserve"> Die Stellungnahmen hierzu sind unter folgendem Link abrufbar:</w:t>
      </w:r>
    </w:p>
    <w:p w14:paraId="747AF670" w14:textId="7D6E8B78" w:rsidR="00F96AE6" w:rsidRPr="00D84AA3" w:rsidRDefault="00F96AE6" w:rsidP="00ED046F">
      <w:pPr>
        <w:pStyle w:val="Default"/>
        <w:rPr>
          <w:rFonts w:ascii="Times New Roman" w:hAnsi="Times New Roman" w:cs="Times New Roman"/>
          <w:color w:val="auto"/>
        </w:rPr>
      </w:pPr>
    </w:p>
    <w:p w14:paraId="14E96F69" w14:textId="3E44B70A" w:rsidR="00F96AE6" w:rsidRPr="00D84AA3" w:rsidRDefault="00D84AA3" w:rsidP="00ED046F">
      <w:pPr>
        <w:pStyle w:val="Default"/>
        <w:rPr>
          <w:rFonts w:ascii="Times New Roman" w:hAnsi="Times New Roman" w:cs="Times New Roman"/>
          <w:color w:val="auto"/>
        </w:rPr>
      </w:pPr>
      <w:hyperlink r:id="rId5" w:history="1">
        <w:r w:rsidR="00F96AE6" w:rsidRPr="00D84AA3">
          <w:rPr>
            <w:rStyle w:val="Hyperlink"/>
            <w:rFonts w:ascii="Times New Roman" w:hAnsi="Times New Roman" w:cs="Times New Roman"/>
            <w:color w:val="auto"/>
          </w:rPr>
          <w:t>https://www.bayrv.de/positionen/stellungnahmen/stellungnahme/1894</w:t>
        </w:r>
      </w:hyperlink>
    </w:p>
    <w:p w14:paraId="7F28E8BE" w14:textId="3E205DBF" w:rsidR="00F96AE6" w:rsidRPr="00D84AA3" w:rsidRDefault="00F96AE6" w:rsidP="00ED046F">
      <w:pPr>
        <w:pStyle w:val="Default"/>
        <w:rPr>
          <w:rFonts w:ascii="Times New Roman" w:hAnsi="Times New Roman" w:cs="Times New Roman"/>
          <w:color w:val="auto"/>
        </w:rPr>
      </w:pPr>
    </w:p>
    <w:p w14:paraId="7AB947EB" w14:textId="2A228BB7" w:rsidR="00F96AE6" w:rsidRPr="00D84AA3" w:rsidRDefault="00F96AE6" w:rsidP="00ED046F">
      <w:pPr>
        <w:pStyle w:val="Default"/>
        <w:rPr>
          <w:rFonts w:ascii="Times New Roman" w:hAnsi="Times New Roman" w:cs="Times New Roman"/>
          <w:color w:val="auto"/>
        </w:rPr>
      </w:pPr>
      <w:r w:rsidRPr="00D84AA3">
        <w:rPr>
          <w:rFonts w:ascii="Times New Roman" w:hAnsi="Times New Roman" w:cs="Times New Roman"/>
          <w:color w:val="auto"/>
        </w:rPr>
        <w:t>So bestehen erhebliche rechtliche Bedenken gegen die Ausgestaltung des Gesetzes zur Neuausrichtung des orts- und familienbezogenen Besoldungsbestandteil</w:t>
      </w:r>
      <w:r w:rsidR="00365EE3" w:rsidRPr="00D84AA3">
        <w:rPr>
          <w:rFonts w:ascii="Times New Roman" w:hAnsi="Times New Roman" w:cs="Times New Roman"/>
          <w:color w:val="auto"/>
        </w:rPr>
        <w:t>s. Problematisch ist insbesondere die Ausrichtung des Ortszuschlags an der Landeshauptstadt München und den weiteren wenigen Gemeinden mit der Mietenstufe VII; gleichwohl die Wohn- und Lebenserhaltungskosten und auch die Mieten in anderen Gemeinden drastisch gestiegen sind. Zu Recht wird hierbei kritisiert, dass sich die verfassungsrechtlich aus Art. 33 Abs. 5 GG abzuleitende amtsangemessene Besoldung nur bei solchen Beamten/innen einstellen kann, welche den Ortszuschlag für den Ballungsraum München erhalten. Bei allen anderen Beamten/innen geht die Neuausrichtung des Orts- und Familienzuschlags ins Leere.</w:t>
      </w:r>
    </w:p>
    <w:p w14:paraId="3A4C8395" w14:textId="7CA413C5" w:rsidR="00ED046F" w:rsidRPr="00D84AA3" w:rsidRDefault="00ED6CBB" w:rsidP="00ED046F">
      <w:pPr>
        <w:pStyle w:val="Default"/>
        <w:rPr>
          <w:rFonts w:ascii="Times New Roman" w:hAnsi="Times New Roman" w:cs="Times New Roman"/>
          <w:color w:val="auto"/>
        </w:rPr>
      </w:pPr>
      <w:r w:rsidRPr="00D84AA3">
        <w:rPr>
          <w:rFonts w:ascii="Times New Roman" w:hAnsi="Times New Roman" w:cs="Times New Roman"/>
          <w:color w:val="auto"/>
        </w:rPr>
        <w:t xml:space="preserve"> </w:t>
      </w:r>
    </w:p>
    <w:p w14:paraId="1B477A8C" w14:textId="20350834" w:rsidR="00C772BF" w:rsidRPr="00D84AA3" w:rsidRDefault="00ED046F" w:rsidP="00111176">
      <w:pPr>
        <w:pStyle w:val="Default"/>
        <w:rPr>
          <w:rFonts w:ascii="Times New Roman" w:hAnsi="Times New Roman" w:cs="Times New Roman"/>
          <w:color w:val="auto"/>
        </w:rPr>
      </w:pPr>
      <w:r w:rsidRPr="00D84AA3">
        <w:rPr>
          <w:rFonts w:ascii="Times New Roman" w:hAnsi="Times New Roman" w:cs="Times New Roman"/>
          <w:color w:val="auto"/>
        </w:rPr>
        <w:t xml:space="preserve">Im Hinblick auf die Entscheidungen des Bundesverfassungsgerichts (Az.: 2 BvL 19/09, 2 BvL 20/09, 2 BvL 5/13, 2 BvL 20/14 sowie 2 BvL 4/18) gehe ich davon aus, dass die mir gewährte Besoldung bzw. Versorgung nicht ausreichend ist, sodass ich gegen die Bezügemitteilung für Januar 2023 und die </w:t>
      </w:r>
      <w:r w:rsidRPr="00D84AA3">
        <w:rPr>
          <w:rFonts w:ascii="Times New Roman" w:hAnsi="Times New Roman" w:cs="Times New Roman"/>
          <w:color w:val="auto"/>
          <w:u w:val="single"/>
        </w:rPr>
        <w:t>folgenden</w:t>
      </w:r>
      <w:r w:rsidRPr="00D84AA3">
        <w:rPr>
          <w:rFonts w:ascii="Times New Roman" w:hAnsi="Times New Roman" w:cs="Times New Roman"/>
          <w:color w:val="auto"/>
        </w:rPr>
        <w:t xml:space="preserve"> Bezügemitteilungen </w:t>
      </w:r>
      <w:r w:rsidRPr="00D84AA3">
        <w:rPr>
          <w:rFonts w:ascii="Times New Roman" w:hAnsi="Times New Roman" w:cs="Times New Roman"/>
          <w:b/>
          <w:bCs/>
          <w:i/>
          <w:iCs/>
          <w:color w:val="auto"/>
          <w:u w:val="single"/>
        </w:rPr>
        <w:t xml:space="preserve">Widerspruch </w:t>
      </w:r>
      <w:r w:rsidRPr="00D84AA3">
        <w:rPr>
          <w:rFonts w:ascii="Times New Roman" w:hAnsi="Times New Roman" w:cs="Times New Roman"/>
          <w:color w:val="auto"/>
        </w:rPr>
        <w:t>einlege</w:t>
      </w:r>
      <w:r w:rsidR="00ED6CBB" w:rsidRPr="00D84AA3">
        <w:rPr>
          <w:rFonts w:ascii="Times New Roman" w:hAnsi="Times New Roman" w:cs="Times New Roman"/>
          <w:color w:val="auto"/>
        </w:rPr>
        <w:t>.</w:t>
      </w:r>
    </w:p>
    <w:p w14:paraId="06EB58E7" w14:textId="77777777" w:rsidR="00ED6CBB" w:rsidRPr="00D84AA3" w:rsidRDefault="00ED6CBB" w:rsidP="00ED6CBB">
      <w:pPr>
        <w:pStyle w:val="Default"/>
        <w:pageBreakBefore/>
        <w:rPr>
          <w:rFonts w:ascii="Times New Roman" w:hAnsi="Times New Roman" w:cs="Times New Roman"/>
          <w:color w:val="auto"/>
        </w:rPr>
      </w:pPr>
      <w:r w:rsidRPr="00D84AA3">
        <w:rPr>
          <w:rFonts w:ascii="Times New Roman" w:hAnsi="Times New Roman" w:cs="Times New Roman"/>
          <w:color w:val="auto"/>
        </w:rPr>
        <w:lastRenderedPageBreak/>
        <w:t xml:space="preserve">Ferner beantrage ich, </w:t>
      </w:r>
    </w:p>
    <w:p w14:paraId="0DBE3D8F" w14:textId="62956717" w:rsidR="00ED6CBB" w:rsidRPr="00D84AA3" w:rsidRDefault="00ED6CBB" w:rsidP="00ED6CBB">
      <w:pPr>
        <w:pStyle w:val="Default"/>
        <w:rPr>
          <w:rFonts w:ascii="Times New Roman" w:hAnsi="Times New Roman" w:cs="Times New Roman"/>
          <w:b/>
          <w:bCs/>
          <w:color w:val="auto"/>
        </w:rPr>
      </w:pPr>
      <w:r w:rsidRPr="00D84AA3">
        <w:rPr>
          <w:rFonts w:ascii="Times New Roman" w:hAnsi="Times New Roman" w:cs="Times New Roman"/>
          <w:b/>
          <w:bCs/>
          <w:color w:val="auto"/>
        </w:rPr>
        <w:t>mir eine amtsangemessene Besoldung/Versorgung ab dem 01.01.202</w:t>
      </w:r>
      <w:r w:rsidR="007C3C91" w:rsidRPr="00D84AA3">
        <w:rPr>
          <w:rFonts w:ascii="Times New Roman" w:hAnsi="Times New Roman" w:cs="Times New Roman"/>
          <w:b/>
          <w:bCs/>
          <w:color w:val="auto"/>
        </w:rPr>
        <w:t>3</w:t>
      </w:r>
      <w:r w:rsidRPr="00D84AA3">
        <w:rPr>
          <w:rFonts w:ascii="Times New Roman" w:hAnsi="Times New Roman" w:cs="Times New Roman"/>
          <w:b/>
          <w:bCs/>
          <w:color w:val="auto"/>
        </w:rPr>
        <w:t xml:space="preserve"> und die Folgejahre zu gewähren, die den in den Beschlüssen des Bundesverfassungsgerichts aus dem Jahr 2015 sowie aus dem Jahr 2020 aufgestellten Parametern und damit dem Grundsatz der amtsangemessenen Alimentation entspricht. </w:t>
      </w:r>
    </w:p>
    <w:p w14:paraId="399404FA" w14:textId="77777777" w:rsidR="00ED6CBB" w:rsidRPr="00D84AA3" w:rsidRDefault="00ED6CBB" w:rsidP="00ED6CBB">
      <w:pPr>
        <w:pStyle w:val="Default"/>
        <w:rPr>
          <w:rFonts w:ascii="Times New Roman" w:hAnsi="Times New Roman" w:cs="Times New Roman"/>
          <w:color w:val="auto"/>
        </w:rPr>
      </w:pPr>
    </w:p>
    <w:p w14:paraId="564C4DCC" w14:textId="6E592C7D" w:rsidR="00ED6CBB" w:rsidRPr="00D84AA3" w:rsidRDefault="00ED6CBB" w:rsidP="00ED6CBB">
      <w:pPr>
        <w:pStyle w:val="Default"/>
        <w:rPr>
          <w:rFonts w:ascii="Times New Roman" w:hAnsi="Times New Roman" w:cs="Times New Roman"/>
          <w:color w:val="auto"/>
        </w:rPr>
      </w:pPr>
      <w:r w:rsidRPr="00D84AA3">
        <w:rPr>
          <w:rFonts w:ascii="Times New Roman" w:hAnsi="Times New Roman" w:cs="Times New Roman"/>
          <w:color w:val="auto"/>
        </w:rPr>
        <w:t xml:space="preserve">Gleichzeitig bitte ich bis zur Umsetzung der Entscheidung durch den für meine Besoldung zuständigen Gesetzgeber meinen vorstehend eingelegten Widerspruch ebenso wie den vorstehend gestellten Antrag ruhen zu lassen, auf die Einrede der Verjährung zu verzichten und mir dies bis </w:t>
      </w:r>
      <w:r w:rsidRPr="00D84AA3">
        <w:rPr>
          <w:rFonts w:ascii="Times New Roman" w:hAnsi="Times New Roman" w:cs="Times New Roman"/>
          <w:b/>
          <w:bCs/>
          <w:color w:val="auto"/>
        </w:rPr>
        <w:t>zum ……</w:t>
      </w:r>
      <w:proofErr w:type="gramStart"/>
      <w:r w:rsidRPr="00D84AA3">
        <w:rPr>
          <w:rFonts w:ascii="Times New Roman" w:hAnsi="Times New Roman" w:cs="Times New Roman"/>
          <w:b/>
          <w:bCs/>
          <w:color w:val="auto"/>
        </w:rPr>
        <w:t>…….</w:t>
      </w:r>
      <w:proofErr w:type="gramEnd"/>
      <w:r w:rsidRPr="00D84AA3">
        <w:rPr>
          <w:rFonts w:ascii="Times New Roman" w:hAnsi="Times New Roman" w:cs="Times New Roman"/>
          <w:b/>
          <w:bCs/>
          <w:color w:val="auto"/>
        </w:rPr>
        <w:t>. schriftlich</w:t>
      </w:r>
      <w:r w:rsidRPr="00D84AA3">
        <w:rPr>
          <w:rFonts w:ascii="Times New Roman" w:hAnsi="Times New Roman" w:cs="Times New Roman"/>
          <w:color w:val="auto"/>
        </w:rPr>
        <w:t xml:space="preserve"> zu bestätigen.</w:t>
      </w:r>
    </w:p>
    <w:p w14:paraId="76A597EB" w14:textId="0B60EADE" w:rsidR="000122A9" w:rsidRPr="00D84AA3" w:rsidRDefault="000122A9" w:rsidP="00ED6CBB">
      <w:pPr>
        <w:pStyle w:val="Default"/>
        <w:rPr>
          <w:rFonts w:ascii="Times New Roman" w:hAnsi="Times New Roman" w:cs="Times New Roman"/>
          <w:color w:val="auto"/>
        </w:rPr>
      </w:pPr>
    </w:p>
    <w:p w14:paraId="201F018B" w14:textId="3007E3C1" w:rsidR="000122A9" w:rsidRPr="00D84AA3" w:rsidRDefault="000122A9" w:rsidP="00ED6CBB">
      <w:pPr>
        <w:pStyle w:val="Default"/>
        <w:rPr>
          <w:rFonts w:ascii="Times New Roman" w:hAnsi="Times New Roman" w:cs="Times New Roman"/>
          <w:color w:val="auto"/>
        </w:rPr>
      </w:pPr>
      <w:r w:rsidRPr="00D84AA3">
        <w:rPr>
          <w:rFonts w:ascii="Times New Roman" w:hAnsi="Times New Roman" w:cs="Times New Roman"/>
          <w:color w:val="auto"/>
        </w:rPr>
        <w:t>Bitte halten Sie mich hinsichtlich etwaiger verwaltungsinterner Anweisungen zum Umgang mit den bisher eingegangenen Widersprüchen und Anträgen auf dem Laufenden.</w:t>
      </w:r>
    </w:p>
    <w:p w14:paraId="775C8FD8" w14:textId="77777777" w:rsidR="00ED6CBB" w:rsidRPr="00D84AA3" w:rsidRDefault="00ED6CBB" w:rsidP="00ED6CBB">
      <w:pPr>
        <w:rPr>
          <w:rFonts w:ascii="Times New Roman" w:hAnsi="Times New Roman"/>
          <w:sz w:val="24"/>
        </w:rPr>
      </w:pPr>
    </w:p>
    <w:p w14:paraId="7268212A" w14:textId="790BF202" w:rsidR="00ED6CBB" w:rsidRPr="00D84AA3" w:rsidRDefault="00ED6CBB" w:rsidP="00ED6CBB">
      <w:pPr>
        <w:rPr>
          <w:rFonts w:ascii="Times New Roman" w:hAnsi="Times New Roman"/>
          <w:sz w:val="24"/>
        </w:rPr>
      </w:pPr>
    </w:p>
    <w:p w14:paraId="5A503521" w14:textId="51F12346" w:rsidR="004C5656" w:rsidRPr="00D84AA3" w:rsidRDefault="004C5656" w:rsidP="00ED6CBB">
      <w:pPr>
        <w:rPr>
          <w:rFonts w:ascii="Times New Roman" w:hAnsi="Times New Roman"/>
          <w:sz w:val="24"/>
        </w:rPr>
      </w:pPr>
    </w:p>
    <w:p w14:paraId="2AE3085A" w14:textId="77777777" w:rsidR="004C5656" w:rsidRPr="00D84AA3" w:rsidRDefault="004C5656" w:rsidP="00ED6CBB">
      <w:pPr>
        <w:rPr>
          <w:rFonts w:ascii="Times New Roman" w:hAnsi="Times New Roman"/>
          <w:sz w:val="24"/>
        </w:rPr>
      </w:pPr>
    </w:p>
    <w:p w14:paraId="3BDCF9FB" w14:textId="5C991D75" w:rsidR="00ED046F" w:rsidRPr="00D84AA3" w:rsidRDefault="004C5656" w:rsidP="00ED6CBB">
      <w:pPr>
        <w:pStyle w:val="Default"/>
        <w:rPr>
          <w:rFonts w:ascii="Arial" w:hAnsi="Arial" w:cs="Arial"/>
          <w:color w:val="auto"/>
          <w:sz w:val="21"/>
          <w:szCs w:val="21"/>
        </w:rPr>
      </w:pPr>
      <w:r w:rsidRPr="00D84AA3">
        <w:rPr>
          <w:rFonts w:ascii="Arial" w:hAnsi="Arial" w:cs="Arial"/>
          <w:color w:val="auto"/>
          <w:sz w:val="21"/>
          <w:szCs w:val="21"/>
        </w:rPr>
        <w:t>Unterschrift</w:t>
      </w:r>
    </w:p>
    <w:sectPr w:rsidR="00ED046F" w:rsidRPr="00D84A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46F"/>
    <w:rsid w:val="000122A9"/>
    <w:rsid w:val="000900F8"/>
    <w:rsid w:val="000F2EAF"/>
    <w:rsid w:val="00111176"/>
    <w:rsid w:val="001455ED"/>
    <w:rsid w:val="001A5D69"/>
    <w:rsid w:val="001D26F9"/>
    <w:rsid w:val="00206F64"/>
    <w:rsid w:val="00365EE3"/>
    <w:rsid w:val="00451DA6"/>
    <w:rsid w:val="004C5656"/>
    <w:rsid w:val="00647088"/>
    <w:rsid w:val="0065214D"/>
    <w:rsid w:val="007C3C91"/>
    <w:rsid w:val="00A36980"/>
    <w:rsid w:val="00B0503B"/>
    <w:rsid w:val="00C25BF0"/>
    <w:rsid w:val="00C772BF"/>
    <w:rsid w:val="00D71C18"/>
    <w:rsid w:val="00D84AA3"/>
    <w:rsid w:val="00DD712D"/>
    <w:rsid w:val="00ED046F"/>
    <w:rsid w:val="00ED6CBB"/>
    <w:rsid w:val="00F96A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2E5F"/>
  <w15:chartTrackingRefBased/>
  <w15:docId w15:val="{7B49874F-8E51-41B1-A313-91A3B513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503B"/>
    <w:rPr>
      <w:rFonts w:ascii="Arial" w:hAnsi="Arial"/>
      <w:szCs w:val="24"/>
    </w:rPr>
  </w:style>
  <w:style w:type="paragraph" w:styleId="berschrift1">
    <w:name w:val="heading 1"/>
    <w:basedOn w:val="Standard"/>
    <w:next w:val="Standard"/>
    <w:link w:val="berschrift1Zchn"/>
    <w:autoRedefine/>
    <w:qFormat/>
    <w:rsid w:val="00B0503B"/>
    <w:pPr>
      <w:keepNext/>
      <w:shd w:val="clear" w:color="auto" w:fill="F3F3F3"/>
      <w:outlineLvl w:val="0"/>
    </w:pPr>
    <w:rPr>
      <w:b/>
      <w:sz w:val="28"/>
    </w:rPr>
  </w:style>
  <w:style w:type="paragraph" w:styleId="berschrift2">
    <w:name w:val="heading 2"/>
    <w:basedOn w:val="Standard"/>
    <w:next w:val="Standard"/>
    <w:link w:val="berschrift2Zchn"/>
    <w:autoRedefine/>
    <w:qFormat/>
    <w:rsid w:val="00B0503B"/>
    <w:pPr>
      <w:keepNext/>
      <w:outlineLvl w:val="1"/>
    </w:pPr>
    <w:rPr>
      <w:rFonts w:cs="Arial"/>
      <w:b/>
      <w:iCs/>
    </w:rPr>
  </w:style>
  <w:style w:type="paragraph" w:styleId="berschrift3">
    <w:name w:val="heading 3"/>
    <w:basedOn w:val="Standard"/>
    <w:next w:val="Standard"/>
    <w:link w:val="berschrift3Zchn"/>
    <w:autoRedefine/>
    <w:qFormat/>
    <w:rsid w:val="00B0503B"/>
    <w:pPr>
      <w:keepNext/>
      <w:outlineLvl w:val="2"/>
    </w:pPr>
    <w:rPr>
      <w:b/>
    </w:rPr>
  </w:style>
  <w:style w:type="paragraph" w:styleId="berschrift4">
    <w:name w:val="heading 4"/>
    <w:basedOn w:val="Standard"/>
    <w:next w:val="Standard"/>
    <w:link w:val="berschrift4Zchn"/>
    <w:qFormat/>
    <w:rsid w:val="00B0503B"/>
    <w:pPr>
      <w:keepNext/>
      <w:outlineLvl w:val="3"/>
    </w:pPr>
    <w:rPr>
      <w:bCs/>
      <w:vanish/>
      <w:sz w:val="1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0503B"/>
    <w:rPr>
      <w:rFonts w:ascii="Arial" w:hAnsi="Arial"/>
      <w:b/>
      <w:sz w:val="28"/>
      <w:szCs w:val="24"/>
      <w:shd w:val="clear" w:color="auto" w:fill="F3F3F3"/>
    </w:rPr>
  </w:style>
  <w:style w:type="character" w:customStyle="1" w:styleId="berschrift2Zchn">
    <w:name w:val="Überschrift 2 Zchn"/>
    <w:basedOn w:val="Absatz-Standardschriftart"/>
    <w:link w:val="berschrift2"/>
    <w:rsid w:val="00B0503B"/>
    <w:rPr>
      <w:rFonts w:ascii="Arial" w:hAnsi="Arial" w:cs="Arial"/>
      <w:b/>
      <w:iCs/>
      <w:szCs w:val="24"/>
    </w:rPr>
  </w:style>
  <w:style w:type="character" w:customStyle="1" w:styleId="berschrift3Zchn">
    <w:name w:val="Überschrift 3 Zchn"/>
    <w:basedOn w:val="Absatz-Standardschriftart"/>
    <w:link w:val="berschrift3"/>
    <w:rsid w:val="00B0503B"/>
    <w:rPr>
      <w:rFonts w:ascii="Arial" w:hAnsi="Arial"/>
      <w:b/>
      <w:szCs w:val="24"/>
    </w:rPr>
  </w:style>
  <w:style w:type="character" w:customStyle="1" w:styleId="berschrift4Zchn">
    <w:name w:val="Überschrift 4 Zchn"/>
    <w:basedOn w:val="Absatz-Standardschriftart"/>
    <w:link w:val="berschrift4"/>
    <w:rsid w:val="00B0503B"/>
    <w:rPr>
      <w:rFonts w:ascii="Arial" w:hAnsi="Arial"/>
      <w:bCs/>
      <w:vanish/>
      <w:sz w:val="12"/>
      <w:szCs w:val="24"/>
    </w:rPr>
  </w:style>
  <w:style w:type="paragraph" w:customStyle="1" w:styleId="Default">
    <w:name w:val="Default"/>
    <w:rsid w:val="00ED046F"/>
    <w:pPr>
      <w:autoSpaceDE w:val="0"/>
      <w:autoSpaceDN w:val="0"/>
      <w:adjustRightInd w:val="0"/>
    </w:pPr>
    <w:rPr>
      <w:rFonts w:ascii="Calibri" w:hAnsi="Calibri" w:cs="Calibri"/>
      <w:color w:val="000000"/>
      <w:sz w:val="24"/>
      <w:szCs w:val="24"/>
    </w:rPr>
  </w:style>
  <w:style w:type="paragraph" w:styleId="berarbeitung">
    <w:name w:val="Revision"/>
    <w:hidden/>
    <w:uiPriority w:val="99"/>
    <w:semiHidden/>
    <w:rsid w:val="0065214D"/>
    <w:rPr>
      <w:rFonts w:ascii="Arial" w:hAnsi="Arial"/>
      <w:szCs w:val="24"/>
    </w:rPr>
  </w:style>
  <w:style w:type="character" w:styleId="Hyperlink">
    <w:name w:val="Hyperlink"/>
    <w:basedOn w:val="Absatz-Standardschriftart"/>
    <w:uiPriority w:val="99"/>
    <w:unhideWhenUsed/>
    <w:rsid w:val="00F96AE6"/>
    <w:rPr>
      <w:color w:val="0563C1" w:themeColor="hyperlink"/>
      <w:u w:val="single"/>
    </w:rPr>
  </w:style>
  <w:style w:type="character" w:styleId="NichtaufgelsteErwhnung">
    <w:name w:val="Unresolved Mention"/>
    <w:basedOn w:val="Absatz-Standardschriftart"/>
    <w:uiPriority w:val="99"/>
    <w:semiHidden/>
    <w:unhideWhenUsed/>
    <w:rsid w:val="00F96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ayrv.de/positionen/stellungnahmen/stellungnahme/18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4EE8E-3C04-4575-A3F8-643FE0A3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Bielmeier, Johann (PP-MUE)</dc:creator>
  <cp:keywords/>
  <dc:description/>
  <cp:lastModifiedBy>Bielmeier, Johann (PP-MUE)</cp:lastModifiedBy>
  <cp:revision>5</cp:revision>
  <dcterms:created xsi:type="dcterms:W3CDTF">2023-10-02T08:07:00Z</dcterms:created>
  <dcterms:modified xsi:type="dcterms:W3CDTF">2023-10-05T10:47:00Z</dcterms:modified>
</cp:coreProperties>
</file>